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05-0520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Харламова Василия Николаевича,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40509012634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09.05.2024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Харламов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Харламов В.Н.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Харламов В.Н.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Харламова В.Н.,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Харламова В.Н.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Харламова В.Н.; Постановлением №188105862</w:t>
      </w:r>
      <w:r>
        <w:rPr>
          <w:rFonts w:ascii="Times New Roman" w:eastAsia="Times New Roman" w:hAnsi="Times New Roman" w:cs="Times New Roman"/>
          <w:sz w:val="26"/>
          <w:szCs w:val="26"/>
        </w:rPr>
        <w:t>40509012634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09.05.2024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Харламов В.Н.,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Харламова В.Н.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Харламову В.Н.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Харламова В.Н.,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Харламов В.Н.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 Василий Николаевич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0412365400135005202520101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